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6629" w:type="dxa"/>
        <w:tblLook w:val="04A0" w:firstRow="1" w:lastRow="0" w:firstColumn="1" w:lastColumn="0" w:noHBand="0" w:noVBand="1"/>
      </w:tblPr>
      <w:tblGrid>
        <w:gridCol w:w="6629"/>
      </w:tblGrid>
      <w:tr w:rsidR="00CE7892" w:rsidRPr="00B81DF0" w:rsidTr="00CE7892">
        <w:trPr>
          <w:trHeight w:val="1247"/>
        </w:trPr>
        <w:tc>
          <w:tcPr>
            <w:tcW w:w="6629" w:type="dxa"/>
            <w:shd w:val="clear" w:color="auto" w:fill="auto"/>
            <w:vAlign w:val="bottom"/>
          </w:tcPr>
          <w:p w:rsidR="00CE7892" w:rsidRPr="00B81DF0" w:rsidRDefault="00085AAB" w:rsidP="00CE7892">
            <w:pPr>
              <w:pStyle w:val="FSVmainheading"/>
              <w:jc w:val="left"/>
              <w:rPr>
                <w:color w:val="FFFFFF" w:themeColor="background1"/>
              </w:rPr>
            </w:pPr>
            <w:r w:rsidRPr="004730A9">
              <w:rPr>
                <w:color w:val="FFFFFF" w:themeColor="background1"/>
              </w:rPr>
              <w:t>The Orange Door</w:t>
            </w:r>
          </w:p>
        </w:tc>
      </w:tr>
      <w:tr w:rsidR="00CE7892" w:rsidRPr="00B81DF0" w:rsidTr="00CE7892">
        <w:trPr>
          <w:trHeight w:hRule="exact" w:val="1162"/>
        </w:trPr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:rsidR="00CE7892" w:rsidRPr="00F06D25" w:rsidRDefault="00A321A9" w:rsidP="00A321A9">
            <w:pPr>
              <w:pStyle w:val="FSVmainsubheading"/>
              <w:jc w:val="left"/>
              <w:rPr>
                <w:color w:val="FFFFFF" w:themeColor="background1"/>
                <w:sz w:val="24"/>
              </w:rPr>
            </w:pPr>
            <w:r>
              <w:rPr>
                <w:color w:val="FFFFFF" w:themeColor="background1"/>
                <w:sz w:val="24"/>
              </w:rPr>
              <w:t>Turkish - Türkçe</w:t>
            </w:r>
            <w:r w:rsidR="00CE7892" w:rsidRPr="00F06D25">
              <w:rPr>
                <w:color w:val="FFFFFF" w:themeColor="background1"/>
                <w:sz w:val="24"/>
              </w:rPr>
              <w:t xml:space="preserve"> </w:t>
            </w:r>
          </w:p>
        </w:tc>
      </w:tr>
    </w:tbl>
    <w:p w:rsidR="0074696E" w:rsidRPr="004C6EEE" w:rsidRDefault="0074696E" w:rsidP="00AD784C">
      <w:pPr>
        <w:pStyle w:val="Spacerparatopoffirstpage"/>
      </w:pPr>
    </w:p>
    <w:p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:rsidR="00565065" w:rsidRDefault="00565065" w:rsidP="00B57329">
      <w:pPr>
        <w:pStyle w:val="FSVTOCheadingfactsheet"/>
      </w:pPr>
    </w:p>
    <w:p w:rsidR="00565065" w:rsidRPr="00565065" w:rsidRDefault="00565065" w:rsidP="00565065"/>
    <w:p w:rsidR="00565065" w:rsidRPr="00565065" w:rsidRDefault="00565065" w:rsidP="00565065"/>
    <w:p w:rsidR="00565065" w:rsidRPr="00565065" w:rsidRDefault="00565065" w:rsidP="00565065"/>
    <w:p w:rsidR="00565065" w:rsidRPr="00565065" w:rsidRDefault="00565065" w:rsidP="00565065"/>
    <w:p w:rsidR="00565065" w:rsidRPr="00565065" w:rsidRDefault="00565065" w:rsidP="00565065"/>
    <w:p w:rsidR="00565065" w:rsidRPr="00565065" w:rsidRDefault="00565065" w:rsidP="00565065"/>
    <w:p w:rsidR="007173CA" w:rsidRDefault="007173CA" w:rsidP="007173CA">
      <w:pPr>
        <w:pStyle w:val="FSVbody"/>
      </w:pPr>
    </w:p>
    <w:p w:rsidR="00ED3A77" w:rsidRDefault="00ED3A77" w:rsidP="00ED3A77">
      <w:pPr>
        <w:pStyle w:val="Heading3"/>
      </w:pPr>
      <w:r>
        <w:t>The Orange Door</w:t>
      </w:r>
      <w:r w:rsidR="00A321A9">
        <w:t xml:space="preserve"> nedir</w:t>
      </w:r>
      <w:r>
        <w:t>?</w:t>
      </w:r>
    </w:p>
    <w:p w:rsidR="00085AAB" w:rsidRDefault="00E91038" w:rsidP="00085AAB">
      <w:pPr>
        <w:pStyle w:val="FSVbody"/>
      </w:pPr>
      <w:r>
        <w:rPr>
          <w:rFonts w:cs="Arial"/>
          <w:color w:val="000000"/>
          <w:lang w:eastAsia="en-AU"/>
        </w:rPr>
        <w:t xml:space="preserve">The Orange Door aile içi şiddet yaşayan kadınlar, çocuklar ve gençler; ve çocuklarla gençlerin bakımında desteğe ihtiyaç duyan aileler için hizmetlere erişimin yeni bir </w:t>
      </w:r>
      <w:r w:rsidRPr="004719F7">
        <w:rPr>
          <w:rFonts w:cs="Arial"/>
          <w:color w:val="000000"/>
          <w:lang w:eastAsia="en-AU"/>
        </w:rPr>
        <w:t>şeklidir.</w:t>
      </w:r>
      <w:r w:rsidR="00085AAB" w:rsidRPr="00085AAB">
        <w:t xml:space="preserve"> </w:t>
      </w:r>
    </w:p>
    <w:p w:rsidR="00425AFA" w:rsidRPr="00D14AA3" w:rsidRDefault="00E91038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>The Orange Door aracılığıyla yardım ve deste</w:t>
      </w:r>
      <w:r w:rsidR="004719F7">
        <w:rPr>
          <w:rFonts w:ascii="Arial" w:hAnsi="Arial" w:cs="Arial"/>
          <w:color w:val="000000"/>
          <w:lang w:eastAsia="en-AU"/>
        </w:rPr>
        <w:t>ğ</w:t>
      </w:r>
      <w:r>
        <w:rPr>
          <w:rFonts w:ascii="Arial" w:hAnsi="Arial" w:cs="Arial"/>
          <w:color w:val="000000"/>
          <w:lang w:eastAsia="en-AU"/>
        </w:rPr>
        <w:t>e erişim için yönlendirilmeye gerek yoktur.</w:t>
      </w:r>
      <w:r w:rsidR="00425AFA" w:rsidRPr="00D14AA3">
        <w:rPr>
          <w:rFonts w:ascii="Arial" w:hAnsi="Arial" w:cs="Arial"/>
          <w:color w:val="000000"/>
          <w:lang w:eastAsia="en-AU"/>
        </w:rPr>
        <w:t> </w:t>
      </w:r>
    </w:p>
    <w:p w:rsidR="00425AFA" w:rsidRPr="00085AAB" w:rsidRDefault="00425AFA" w:rsidP="00085AAB">
      <w:pPr>
        <w:pStyle w:val="FSVbody"/>
      </w:pPr>
    </w:p>
    <w:p w:rsidR="00ED3A77" w:rsidRPr="00E91038" w:rsidRDefault="00E91038" w:rsidP="00ED3A77">
      <w:pPr>
        <w:pStyle w:val="Heading3"/>
      </w:pPr>
      <w:r w:rsidRPr="00E91038">
        <w:rPr>
          <w:szCs w:val="24"/>
        </w:rPr>
        <w:t>The Orange Door benim için ne yapabilir?</w:t>
      </w:r>
    </w:p>
    <w:p w:rsidR="00425AFA" w:rsidRPr="00425AFA" w:rsidRDefault="00771684" w:rsidP="00425AFA">
      <w:pPr>
        <w:autoSpaceDE w:val="0"/>
        <w:autoSpaceDN w:val="0"/>
        <w:adjustRightInd w:val="0"/>
        <w:rPr>
          <w:rFonts w:ascii="Arial" w:eastAsia="Times" w:hAnsi="Arial"/>
        </w:rPr>
      </w:pPr>
      <w:r>
        <w:rPr>
          <w:rFonts w:ascii="Arial" w:eastAsia="Times" w:hAnsi="Arial"/>
        </w:rPr>
        <w:t>The Orange Door ile şu durumlarda iletişime geçin:</w:t>
      </w:r>
    </w:p>
    <w:p w:rsidR="00425AFA" w:rsidRPr="00425AFA" w:rsidRDefault="00771684" w:rsidP="00425AFA">
      <w:pPr>
        <w:pStyle w:val="FSVbullet1"/>
      </w:pPr>
      <w:r>
        <w:t>Eşiniz, aile üyeniz, ev arkadaşınız ya da bakıcınız gibi, size yakın olan biri sizi incitiyorsa, kontrol ediyorsa ya da korkmanıza sebep oluyorsa</w:t>
      </w:r>
    </w:p>
    <w:p w:rsidR="00425AFA" w:rsidRPr="00425AFA" w:rsidRDefault="006F3883" w:rsidP="00425AFA">
      <w:pPr>
        <w:pStyle w:val="FSVbullet1"/>
      </w:pPr>
      <w:r>
        <w:t>Aile içi anlaşmazlık , parasal sorunlar, hastalık, bağımlılık, büyük üzüntü içinde olmaktan ya da yalnızlıktan dolayı ebeveynlik yapmakta zorlanıyorsanız</w:t>
      </w:r>
      <w:r w:rsidR="00425AFA" w:rsidRPr="00425AFA">
        <w:t> </w:t>
      </w:r>
    </w:p>
    <w:p w:rsidR="00425AFA" w:rsidRPr="004730A9" w:rsidRDefault="006F3883" w:rsidP="00425AFA">
      <w:pPr>
        <w:pStyle w:val="FSVbullet1"/>
        <w:rPr>
          <w:lang w:val="it-IT"/>
        </w:rPr>
      </w:pPr>
      <w:r w:rsidRPr="004730A9">
        <w:rPr>
          <w:lang w:val="it-IT"/>
        </w:rPr>
        <w:t>Bir çocuğun ya da gencin güvenliği ya da durumuyla ilgili endişeniz varsa</w:t>
      </w:r>
      <w:r w:rsidR="00425AFA" w:rsidRPr="004730A9">
        <w:rPr>
          <w:lang w:val="it-IT"/>
        </w:rPr>
        <w:t> </w:t>
      </w:r>
    </w:p>
    <w:p w:rsidR="00425AFA" w:rsidRPr="004730A9" w:rsidRDefault="008A6D45" w:rsidP="00425AFA">
      <w:pPr>
        <w:pStyle w:val="FSVbullet1"/>
        <w:rPr>
          <w:lang w:val="it-IT"/>
        </w:rPr>
      </w:pPr>
      <w:r w:rsidRPr="004730A9">
        <w:rPr>
          <w:lang w:val="it-IT"/>
        </w:rPr>
        <w:t>Bir arkadaşınızın ya da aile üyenizin güvenliğinden endişe duyuyorsanız</w:t>
      </w:r>
      <w:r w:rsidR="00425AFA" w:rsidRPr="004730A9">
        <w:rPr>
          <w:lang w:val="it-IT"/>
        </w:rPr>
        <w:t>.</w:t>
      </w:r>
    </w:p>
    <w:p w:rsidR="007606B0" w:rsidRPr="004730A9" w:rsidRDefault="00156D08" w:rsidP="007606B0">
      <w:pPr>
        <w:pStyle w:val="FSVbody"/>
        <w:rPr>
          <w:lang w:val="it-IT"/>
        </w:rPr>
      </w:pPr>
      <w:r w:rsidRPr="004730A9">
        <w:rPr>
          <w:lang w:val="it-IT"/>
        </w:rPr>
        <w:t>Bir göçmen ya da mülteciyseniz ya da sürekli oturma izniniz yoksa, size yine de yardımcı olabiliriz. Göçmenlik statünüzden dolayı destek istemekten korkmayın.</w:t>
      </w:r>
      <w:r w:rsidR="00085AAB" w:rsidRPr="004730A9">
        <w:rPr>
          <w:lang w:val="it-IT"/>
        </w:rPr>
        <w:t xml:space="preserve"> </w:t>
      </w:r>
    </w:p>
    <w:p w:rsidR="007606B0" w:rsidRPr="004730A9" w:rsidRDefault="00156D08" w:rsidP="007606B0">
      <w:pPr>
        <w:pStyle w:val="FSVbody"/>
        <w:rPr>
          <w:lang w:val="it-IT"/>
        </w:rPr>
      </w:pPr>
      <w:r w:rsidRPr="004730A9">
        <w:rPr>
          <w:lang w:val="it-IT"/>
        </w:rPr>
        <w:t>Bu ücretsiz bir hizmettir.</w:t>
      </w:r>
      <w:r w:rsidR="007606B0" w:rsidRPr="004730A9">
        <w:rPr>
          <w:lang w:val="it-IT"/>
        </w:rPr>
        <w:t xml:space="preserve"> </w:t>
      </w:r>
    </w:p>
    <w:p w:rsidR="009C2C7D" w:rsidRPr="004730A9" w:rsidRDefault="009C2C7D" w:rsidP="009C2C7D">
      <w:pPr>
        <w:pStyle w:val="FSVbody"/>
        <w:rPr>
          <w:rFonts w:cs="Arial"/>
          <w:vanish/>
          <w:lang w:val="it-IT"/>
          <w:specVanish/>
        </w:rPr>
      </w:pPr>
      <w:r w:rsidRPr="004730A9">
        <w:rPr>
          <w:rFonts w:cs="Arial"/>
          <w:lang w:val="it-IT"/>
        </w:rPr>
        <w:t xml:space="preserve">The Orange Door çalışanlarına durumunuzu görüşmek için telefonu mu yoksa bir </w:t>
      </w:r>
    </w:p>
    <w:p w:rsidR="009C2C7D" w:rsidRPr="004730A9" w:rsidRDefault="009C2C7D" w:rsidP="009C2C7D">
      <w:pPr>
        <w:pStyle w:val="FSVbody"/>
        <w:rPr>
          <w:rFonts w:cs="Arial"/>
          <w:vanish/>
          <w:lang w:val="it-IT"/>
          <w:specVanish/>
        </w:rPr>
      </w:pPr>
      <w:r w:rsidRPr="004730A9">
        <w:rPr>
          <w:rFonts w:eastAsia="Times New Roman" w:cs="Arial"/>
          <w:lang w:val="it-IT"/>
        </w:rPr>
        <w:t>m</w:t>
      </w:r>
      <w:r w:rsidRPr="004730A9">
        <w:rPr>
          <w:rFonts w:cs="Arial"/>
          <w:lang w:val="it-IT"/>
        </w:rPr>
        <w:t>erkeze</w:t>
      </w:r>
    </w:p>
    <w:p w:rsidR="009C2C7D" w:rsidRPr="004730A9" w:rsidRDefault="009C2C7D" w:rsidP="009C2C7D">
      <w:pPr>
        <w:rPr>
          <w:rFonts w:ascii="Arial" w:hAnsi="Arial" w:cs="Arial"/>
          <w:vanish/>
          <w:lang w:val="it-IT"/>
          <w:specVanish/>
        </w:rPr>
      </w:pPr>
      <w:r w:rsidRPr="004730A9">
        <w:rPr>
          <w:rFonts w:ascii="Arial" w:hAnsi="Arial" w:cs="Arial"/>
          <w:lang w:val="it-IT"/>
        </w:rPr>
        <w:t xml:space="preserve"> fiziksel erişimi mi tercih ettiğinizi</w:t>
      </w:r>
    </w:p>
    <w:p w:rsidR="00085AAB" w:rsidRDefault="009C2C7D" w:rsidP="009C2C7D">
      <w:pPr>
        <w:pStyle w:val="FSVbody"/>
      </w:pPr>
      <w:r w:rsidRPr="004730A9">
        <w:rPr>
          <w:rFonts w:cs="Arial"/>
          <w:lang w:val="it-IT"/>
        </w:rPr>
        <w:t xml:space="preserve"> </w:t>
      </w:r>
      <w:r>
        <w:rPr>
          <w:rFonts w:cs="Arial"/>
        </w:rPr>
        <w:t>bildirin.</w:t>
      </w:r>
      <w:r w:rsidR="00085AAB">
        <w:t xml:space="preserve"> </w:t>
      </w:r>
    </w:p>
    <w:p w:rsidR="007606B0" w:rsidRDefault="009C2C7D" w:rsidP="007606B0">
      <w:pPr>
        <w:pStyle w:val="Heading3"/>
      </w:pPr>
      <w:r>
        <w:t>Tercümana ihtiyacım var</w:t>
      </w:r>
    </w:p>
    <w:p w:rsidR="00085AAB" w:rsidRDefault="009C2C7D" w:rsidP="00085AAB">
      <w:pPr>
        <w:pStyle w:val="FSVbody"/>
      </w:pPr>
      <w:r>
        <w:t xml:space="preserve">Tercümana ihtiyacınız varsa </w:t>
      </w:r>
      <w:r w:rsidR="004C0F5A">
        <w:t>kurumumuza</w:t>
      </w:r>
      <w:r>
        <w:t xml:space="preserve"> bildirin.</w:t>
      </w:r>
      <w:r w:rsidR="00085AAB">
        <w:t xml:space="preserve"> </w:t>
      </w:r>
    </w:p>
    <w:p w:rsidR="00085AAB" w:rsidRDefault="009C2C7D" w:rsidP="00085AAB">
      <w:pPr>
        <w:pStyle w:val="FSVbody"/>
      </w:pPr>
      <w:r>
        <w:t>İşletmemize şunları bildirin</w:t>
      </w:r>
      <w:r w:rsidR="00085AAB">
        <w:t xml:space="preserve">: </w:t>
      </w:r>
    </w:p>
    <w:p w:rsidR="00085AAB" w:rsidRDefault="009C2C7D" w:rsidP="00085AAB">
      <w:pPr>
        <w:pStyle w:val="FSVbullet1"/>
      </w:pPr>
      <w:r>
        <w:t>telefon numaranızı</w:t>
      </w:r>
      <w:r w:rsidR="00085AAB">
        <w:t xml:space="preserve"> </w:t>
      </w:r>
    </w:p>
    <w:p w:rsidR="00085AAB" w:rsidRDefault="009C2C7D" w:rsidP="00085AAB">
      <w:pPr>
        <w:pStyle w:val="FSVbullet1"/>
      </w:pPr>
      <w:r>
        <w:t>konuştuğunuz dili</w:t>
      </w:r>
      <w:r w:rsidR="00085AAB">
        <w:t xml:space="preserve"> </w:t>
      </w:r>
    </w:p>
    <w:p w:rsidR="00085AAB" w:rsidRPr="004730A9" w:rsidRDefault="00222100" w:rsidP="00085AAB">
      <w:pPr>
        <w:pStyle w:val="FSVbullet1"/>
        <w:rPr>
          <w:lang w:val="it-IT"/>
        </w:rPr>
      </w:pPr>
      <w:r w:rsidRPr="004730A9">
        <w:rPr>
          <w:lang w:val="it-IT"/>
        </w:rPr>
        <w:t>sizi aramak için uygun olan zamanı</w:t>
      </w:r>
      <w:r w:rsidR="00085AAB" w:rsidRPr="004730A9">
        <w:rPr>
          <w:lang w:val="it-IT"/>
        </w:rPr>
        <w:t xml:space="preserve">. </w:t>
      </w:r>
    </w:p>
    <w:p w:rsidR="00085AAB" w:rsidRPr="004730A9" w:rsidRDefault="00222100" w:rsidP="00085AAB">
      <w:pPr>
        <w:pStyle w:val="FSVbody"/>
        <w:rPr>
          <w:lang w:val="it-IT"/>
        </w:rPr>
      </w:pPr>
      <w:r w:rsidRPr="004730A9">
        <w:rPr>
          <w:lang w:val="it-IT"/>
        </w:rPr>
        <w:t>Tercüman daha sonra sizi arayacaktır</w:t>
      </w:r>
      <w:r w:rsidR="00085AAB" w:rsidRPr="004730A9">
        <w:rPr>
          <w:lang w:val="it-IT"/>
        </w:rPr>
        <w:t xml:space="preserve">. </w:t>
      </w:r>
    </w:p>
    <w:p w:rsidR="007606B0" w:rsidRDefault="00222100" w:rsidP="007606B0">
      <w:pPr>
        <w:pStyle w:val="Heading3"/>
      </w:pPr>
      <w:r>
        <w:t>The Orange Door benim için tasarlanmış bir hizmet mi</w:t>
      </w:r>
      <w:r w:rsidR="004719F7">
        <w:t>dir</w:t>
      </w:r>
      <w:r w:rsidR="007606B0">
        <w:t>?</w:t>
      </w:r>
    </w:p>
    <w:p w:rsidR="00085AAB" w:rsidRDefault="000608EE" w:rsidP="00085AAB">
      <w:pPr>
        <w:pStyle w:val="FSVbody"/>
      </w:pPr>
      <w:r>
        <w:rPr>
          <w:rFonts w:cs="Arial"/>
        </w:rPr>
        <w:t>The Orange Door her yaş, cinsiyet, cinsel</w:t>
      </w:r>
      <w:r w:rsidR="001144AB">
        <w:rPr>
          <w:rFonts w:cs="Arial"/>
        </w:rPr>
        <w:t xml:space="preserve">lik </w:t>
      </w:r>
      <w:r>
        <w:rPr>
          <w:rFonts w:cs="Arial"/>
        </w:rPr>
        <w:t xml:space="preserve">ve kabiliyetten insanı memnuniyetle karşılar. Her tür kültürel ve </w:t>
      </w:r>
      <w:r w:rsidR="004719F7" w:rsidRPr="004719F7">
        <w:rPr>
          <w:rStyle w:val="Emphasis"/>
          <w:i w:val="0"/>
        </w:rPr>
        <w:t>dinî</w:t>
      </w:r>
      <w:r w:rsidRPr="004719F7">
        <w:rPr>
          <w:rFonts w:cs="Arial"/>
          <w:i/>
        </w:rPr>
        <w:t xml:space="preserve"> </w:t>
      </w:r>
      <w:r>
        <w:rPr>
          <w:rFonts w:cs="Arial"/>
        </w:rPr>
        <w:t>tercih saygıyla karşılanmaktadır. Görevliye erkek</w:t>
      </w:r>
      <w:r w:rsidR="00924C97" w:rsidRPr="00924C97">
        <w:rPr>
          <w:rFonts w:cs="Arial"/>
        </w:rPr>
        <w:t xml:space="preserve"> </w:t>
      </w:r>
      <w:r w:rsidR="00924C97">
        <w:rPr>
          <w:rFonts w:cs="Arial"/>
        </w:rPr>
        <w:t>görevliyle mi</w:t>
      </w:r>
      <w:r>
        <w:rPr>
          <w:rFonts w:cs="Arial"/>
        </w:rPr>
        <w:t xml:space="preserve"> yoksa bir bayan görevliyle mi çalışmak istediğinizi bildirin.</w:t>
      </w:r>
      <w:r w:rsidR="00085AAB">
        <w:t xml:space="preserve"> </w:t>
      </w:r>
    </w:p>
    <w:p w:rsidR="00085AAB" w:rsidRDefault="000608EE" w:rsidP="00085AAB">
      <w:pPr>
        <w:pStyle w:val="FSVbody"/>
      </w:pPr>
      <w:r>
        <w:rPr>
          <w:rFonts w:cs="Arial"/>
        </w:rPr>
        <w:t xml:space="preserve">The Orange Door bireylerin ve ailelerin farklı ihtiyaçlarını karşılamak için çokkültürlü hizmetlerle, </w:t>
      </w:r>
      <w:r w:rsidR="000615C1" w:rsidRPr="000615C1">
        <w:rPr>
          <w:rStyle w:val="Emphasis"/>
          <w:i w:val="0"/>
        </w:rPr>
        <w:t>Lezbiyen</w:t>
      </w:r>
      <w:r w:rsidR="000615C1" w:rsidRPr="000615C1">
        <w:rPr>
          <w:rStyle w:val="st"/>
          <w:i/>
        </w:rPr>
        <w:t xml:space="preserve">, </w:t>
      </w:r>
      <w:r w:rsidR="000615C1" w:rsidRPr="000615C1">
        <w:rPr>
          <w:rStyle w:val="Emphasis"/>
          <w:i w:val="0"/>
        </w:rPr>
        <w:t>Gey</w:t>
      </w:r>
      <w:r w:rsidR="000615C1" w:rsidRPr="000615C1">
        <w:rPr>
          <w:rStyle w:val="st"/>
          <w:i/>
        </w:rPr>
        <w:t xml:space="preserve">, </w:t>
      </w:r>
      <w:r w:rsidR="000615C1" w:rsidRPr="000615C1">
        <w:rPr>
          <w:rStyle w:val="Emphasis"/>
          <w:i w:val="0"/>
        </w:rPr>
        <w:t>Biseksüel</w:t>
      </w:r>
      <w:r w:rsidR="000615C1" w:rsidRPr="000615C1">
        <w:rPr>
          <w:rStyle w:val="st"/>
          <w:i/>
        </w:rPr>
        <w:t xml:space="preserve">, </w:t>
      </w:r>
      <w:r w:rsidR="000615C1" w:rsidRPr="000615C1">
        <w:rPr>
          <w:rStyle w:val="Emphasis"/>
          <w:i w:val="0"/>
        </w:rPr>
        <w:t>Transgender ve İnterseks</w:t>
      </w:r>
      <w:r w:rsidR="000615C1">
        <w:rPr>
          <w:rStyle w:val="Emphasis"/>
          <w:i w:val="0"/>
        </w:rPr>
        <w:t xml:space="preserve"> (</w:t>
      </w:r>
      <w:r>
        <w:rPr>
          <w:rFonts w:cs="Arial"/>
        </w:rPr>
        <w:t>LGBTI</w:t>
      </w:r>
      <w:r w:rsidR="000615C1">
        <w:rPr>
          <w:rFonts w:cs="Arial"/>
        </w:rPr>
        <w:t>)</w:t>
      </w:r>
      <w:r>
        <w:rPr>
          <w:rFonts w:cs="Arial"/>
        </w:rPr>
        <w:t xml:space="preserve"> hizmetleriyle ve engellilik hizmetleriyle birlikte çalışmaktadır.</w:t>
      </w:r>
      <w:r w:rsidR="00085AAB">
        <w:t xml:space="preserve"> </w:t>
      </w:r>
    </w:p>
    <w:p w:rsidR="00085AAB" w:rsidRDefault="000608EE" w:rsidP="00085AAB">
      <w:pPr>
        <w:pStyle w:val="FSVbody"/>
      </w:pPr>
      <w:r>
        <w:rPr>
          <w:rFonts w:cs="Arial"/>
        </w:rPr>
        <w:t>Görevliler size seçeneklerle ilgili bilgi verecek ve sizi ihtiyacınız olan hizmetlere bağlayacaktır.</w:t>
      </w:r>
      <w:r w:rsidR="00085AAB">
        <w:t xml:space="preserve"> </w:t>
      </w:r>
    </w:p>
    <w:p w:rsidR="007606B0" w:rsidRDefault="000608EE" w:rsidP="007606B0">
      <w:pPr>
        <w:pStyle w:val="Heading3"/>
      </w:pPr>
      <w:r>
        <w:t>The Orange Door ner</w:t>
      </w:r>
      <w:r w:rsidR="004719F7">
        <w:t>e</w:t>
      </w:r>
      <w:r>
        <w:t>dedir</w:t>
      </w:r>
      <w:r w:rsidR="007606B0">
        <w:t>?</w:t>
      </w:r>
    </w:p>
    <w:p w:rsidR="006114EF" w:rsidRPr="00001698" w:rsidRDefault="000608EE" w:rsidP="004730A9">
      <w:pPr>
        <w:pStyle w:val="FSVbody"/>
      </w:pPr>
      <w:r>
        <w:rPr>
          <w:rFonts w:cs="Arial"/>
        </w:rPr>
        <w:t xml:space="preserve">Bulunduğunuz bölgedeki hizmetlerin haritasını görmek için </w:t>
      </w:r>
      <w:hyperlink r:id="rId9" w:history="1">
        <w:r w:rsidR="004730A9" w:rsidRPr="00001698">
          <w:rPr>
            <w:rStyle w:val="Hyperlink"/>
            <w:color w:val="auto"/>
          </w:rPr>
          <w:t>www.orangedoor.vic.gov.au</w:t>
        </w:r>
      </w:hyperlink>
      <w:r>
        <w:rPr>
          <w:rFonts w:cs="Arial"/>
        </w:rPr>
        <w:t xml:space="preserve"> internet sitesine gidin.</w:t>
      </w:r>
    </w:p>
    <w:p w:rsidR="007606B0" w:rsidRDefault="000608EE" w:rsidP="007606B0">
      <w:pPr>
        <w:pStyle w:val="Heading3"/>
      </w:pPr>
      <w:r>
        <w:lastRenderedPageBreak/>
        <w:t>The Orange Door ne zaman açıktır</w:t>
      </w:r>
      <w:r w:rsidR="007606B0">
        <w:t>?</w:t>
      </w:r>
    </w:p>
    <w:p w:rsidR="00085AAB" w:rsidRDefault="008F04DB" w:rsidP="00085AAB">
      <w:pPr>
        <w:pStyle w:val="FSVbody"/>
      </w:pPr>
      <w:r>
        <w:rPr>
          <w:rFonts w:cs="Arial"/>
        </w:rPr>
        <w:t>The Orange Door 09:00 ile 17:00 saatleri arasında Pazartesiden Cumaya açıktır (resmi tatillerde kapalıdır)</w:t>
      </w:r>
      <w:r w:rsidR="00085AAB">
        <w:t xml:space="preserve"> </w:t>
      </w:r>
    </w:p>
    <w:p w:rsidR="007606B0" w:rsidRPr="008F04DB" w:rsidRDefault="008F04DB" w:rsidP="007606B0">
      <w:pPr>
        <w:pStyle w:val="Heading3"/>
      </w:pPr>
      <w:r w:rsidRPr="008F04DB">
        <w:rPr>
          <w:szCs w:val="24"/>
        </w:rPr>
        <w:t>The Orange Door kapalı olduğunda nereye gitmeliyim?</w:t>
      </w:r>
    </w:p>
    <w:p w:rsidR="00085AAB" w:rsidRDefault="00C55E95" w:rsidP="00085AAB">
      <w:pPr>
        <w:pStyle w:val="FSVbody"/>
      </w:pPr>
      <w:r>
        <w:t>Bu saatlerin dışında aşağıdaki hizmetleri arayın:</w:t>
      </w:r>
    </w:p>
    <w:p w:rsidR="00085AAB" w:rsidRDefault="00C55E95" w:rsidP="00085AAB">
      <w:pPr>
        <w:pStyle w:val="FSVbullet1"/>
      </w:pPr>
      <w:r>
        <w:t xml:space="preserve">Erkekler için Yönlendirme Hizmetini 1300 766 491 numaralı telefondan (08:00 ile 21:00 saatleri arasında </w:t>
      </w:r>
      <w:r>
        <w:rPr>
          <w:rFonts w:cs="Arial"/>
        </w:rPr>
        <w:t>Pazartesiden Cumaya ve 09:00 ile 17:00 saatleri arasında Cumartesi ve Pazar)</w:t>
      </w:r>
      <w:r w:rsidR="00085AAB">
        <w:t xml:space="preserve"> </w:t>
      </w:r>
    </w:p>
    <w:p w:rsidR="00085AAB" w:rsidRDefault="00C55E95" w:rsidP="00085AAB">
      <w:pPr>
        <w:pStyle w:val="FSVbullet1"/>
      </w:pPr>
      <w:r>
        <w:t>güvenli adımlar aile içi şiddet destek hizmetini 1800 015 1880 numaralı telefondan (24 saat, haftada 7 gün) aile içi şiddet mağduru kadınlar ve çocuklar içindir</w:t>
      </w:r>
    </w:p>
    <w:p w:rsidR="00085AAB" w:rsidRDefault="00C55E95" w:rsidP="00085AAB">
      <w:pPr>
        <w:pStyle w:val="FSVbullet1"/>
      </w:pPr>
      <w:r>
        <w:t>Suç Mağdurları yardım hattını (tüm suç mağdurları ve aile içi şiddet mağduru yetişkin erkekler için) 1800 819 817 numaralı telefondan (08:00 ile 23:00 saatleri arasında, her gün)</w:t>
      </w:r>
    </w:p>
    <w:p w:rsidR="00085AAB" w:rsidRDefault="00C55E95" w:rsidP="00085AAB">
      <w:pPr>
        <w:pStyle w:val="FSVbullet1"/>
      </w:pPr>
      <w:r>
        <w:t xml:space="preserve">Cinsel Saldırı Kriz Hattı cinsel saldırı mağdurları içindir 1800 806 292 numaralı telefondan (17:00 ile 09:00 saatleri arasında </w:t>
      </w:r>
      <w:r>
        <w:rPr>
          <w:rFonts w:cs="Arial"/>
        </w:rPr>
        <w:t>Pazartesiden Cumaya, hafta sonlarında ve resmi tatillerde 24 saat)</w:t>
      </w:r>
    </w:p>
    <w:p w:rsidR="00085AAB" w:rsidRDefault="00C55E95" w:rsidP="007606B0">
      <w:pPr>
        <w:pStyle w:val="Heading3"/>
      </w:pPr>
      <w:r w:rsidRPr="00F977BE">
        <w:rPr>
          <w:rFonts w:cs="Arial"/>
        </w:rPr>
        <w:t xml:space="preserve">Siz ya da </w:t>
      </w:r>
      <w:r>
        <w:rPr>
          <w:rFonts w:cs="Arial"/>
        </w:rPr>
        <w:t>bir başkası tehlikeyle karşılaşmak üzereyseniz, acil durum yardım</w:t>
      </w:r>
      <w:r>
        <w:rPr>
          <w:rFonts w:cs="Arial"/>
          <w:lang w:val="tr-TR"/>
        </w:rPr>
        <w:t>ı</w:t>
      </w:r>
      <w:r>
        <w:rPr>
          <w:rFonts w:cs="Arial"/>
        </w:rPr>
        <w:t xml:space="preserve"> için Üç Sıfırı (000) arayın.</w:t>
      </w:r>
      <w:bookmarkStart w:id="0" w:name="_GoBack"/>
      <w:bookmarkEnd w:id="0"/>
    </w:p>
    <w:p w:rsidR="00085AAB" w:rsidRDefault="00085AAB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AFB" w:rsidRDefault="00665AFB">
      <w:r>
        <w:separator/>
      </w:r>
    </w:p>
  </w:endnote>
  <w:endnote w:type="continuationSeparator" w:id="0">
    <w:p w:rsidR="00665AFB" w:rsidRDefault="0066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A4" w:rsidRPr="00CE7892" w:rsidRDefault="008403D4" w:rsidP="0051568D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44AB">
      <w:rPr>
        <w:noProof/>
        <w:color w:val="FFFFFF" w:themeColor="background1"/>
        <w:lang w:eastAsia="en-AU"/>
      </w:rPr>
      <w:t>Tercüme edilmiş bilgiler</w:t>
    </w:r>
    <w:r w:rsidR="00085AAB">
      <w:rPr>
        <w:color w:val="FFFFFF" w:themeColor="background1"/>
      </w:rPr>
      <w:t xml:space="preserve"> </w:t>
    </w:r>
    <w:r w:rsidR="00085AAB" w:rsidRPr="004730A9">
      <w:rPr>
        <w:color w:val="FFFFFF" w:themeColor="background1"/>
      </w:rPr>
      <w:t>The Orange Door</w:t>
    </w:r>
    <w:r w:rsidR="00085AAB">
      <w:rPr>
        <w:color w:val="FFFFFF" w:themeColor="background1"/>
      </w:rPr>
      <w:t xml:space="preserve"> (</w:t>
    </w:r>
    <w:r w:rsidR="00A321A9">
      <w:rPr>
        <w:color w:val="FFFFFF" w:themeColor="background1"/>
      </w:rPr>
      <w:t>Turkish - Türkçe</w:t>
    </w:r>
    <w:r w:rsidR="00085AAB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A4" w:rsidRPr="00CE7892" w:rsidRDefault="00A62042" w:rsidP="0051568D">
    <w:pPr>
      <w:pStyle w:val="FSVfooter"/>
      <w:rPr>
        <w:color w:val="FFFFFF" w:themeColor="background1"/>
      </w:rPr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7892"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44AB" w:rsidRPr="001144AB">
      <w:rPr>
        <w:noProof/>
        <w:color w:val="FFFFFF" w:themeColor="background1"/>
        <w:lang w:eastAsia="en-AU"/>
      </w:rPr>
      <w:t xml:space="preserve"> </w:t>
    </w:r>
    <w:r w:rsidR="001144AB">
      <w:rPr>
        <w:noProof/>
        <w:color w:val="FFFFFF" w:themeColor="background1"/>
        <w:lang w:eastAsia="en-AU"/>
      </w:rPr>
      <w:t>Tercüme edilmiş bilgiler</w:t>
    </w:r>
    <w:r w:rsidR="001144AB">
      <w:rPr>
        <w:color w:val="FFFFFF" w:themeColor="background1"/>
      </w:rPr>
      <w:t xml:space="preserve"> </w:t>
    </w:r>
    <w:r w:rsidR="001144AB" w:rsidRPr="004730A9">
      <w:rPr>
        <w:color w:val="FFFFFF" w:themeColor="background1"/>
      </w:rPr>
      <w:t>The Orange Door</w:t>
    </w:r>
    <w:r w:rsidR="00085AAB">
      <w:rPr>
        <w:color w:val="FFFFFF" w:themeColor="background1"/>
      </w:rPr>
      <w:t xml:space="preserve"> (</w:t>
    </w:r>
    <w:r w:rsidR="00A321A9">
      <w:rPr>
        <w:color w:val="FFFFFF" w:themeColor="background1"/>
      </w:rPr>
      <w:t>Turkish - Türkçe</w:t>
    </w:r>
    <w:r w:rsidR="00085AAB">
      <w:rPr>
        <w:color w:val="FFFFFF" w:themeColor="background1"/>
      </w:rPr>
      <w:t>)</w:t>
    </w:r>
    <w:r w:rsidR="009D70A4" w:rsidRPr="00A11421">
      <w:tab/>
    </w:r>
    <w:r w:rsidR="00650D1E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650D1E" w:rsidRPr="00CE7892">
      <w:rPr>
        <w:color w:val="FFFFFF" w:themeColor="background1"/>
      </w:rPr>
      <w:fldChar w:fldCharType="separate"/>
    </w:r>
    <w:r w:rsidR="005B1E09">
      <w:rPr>
        <w:noProof/>
        <w:color w:val="FFFFFF" w:themeColor="background1"/>
      </w:rPr>
      <w:t>2</w:t>
    </w:r>
    <w:r w:rsidR="00650D1E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AFB" w:rsidRDefault="00665AFB" w:rsidP="002862F1">
      <w:pPr>
        <w:spacing w:before="120"/>
      </w:pPr>
      <w:r>
        <w:separator/>
      </w:r>
    </w:p>
  </w:footnote>
  <w:footnote w:type="continuationSeparator" w:id="0">
    <w:p w:rsidR="00665AFB" w:rsidRDefault="00665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892" w:rsidRDefault="00CE789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2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8EE"/>
    <w:rsid w:val="00060959"/>
    <w:rsid w:val="000615C1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E71AF"/>
    <w:rsid w:val="000F1F1E"/>
    <w:rsid w:val="000F2259"/>
    <w:rsid w:val="00101AC2"/>
    <w:rsid w:val="0010392D"/>
    <w:rsid w:val="0010447F"/>
    <w:rsid w:val="00104FE3"/>
    <w:rsid w:val="001112A2"/>
    <w:rsid w:val="001144AB"/>
    <w:rsid w:val="00120BD3"/>
    <w:rsid w:val="00122FEA"/>
    <w:rsid w:val="001232BD"/>
    <w:rsid w:val="00124ED5"/>
    <w:rsid w:val="001276FA"/>
    <w:rsid w:val="001447B3"/>
    <w:rsid w:val="00152073"/>
    <w:rsid w:val="00156598"/>
    <w:rsid w:val="00156D0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BA1"/>
    <w:rsid w:val="00206F2F"/>
    <w:rsid w:val="0021053D"/>
    <w:rsid w:val="00210A92"/>
    <w:rsid w:val="00216C03"/>
    <w:rsid w:val="00220C04"/>
    <w:rsid w:val="00222100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631CB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B7B80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590A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19F7"/>
    <w:rsid w:val="004730A9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42AF"/>
    <w:rsid w:val="004A5C62"/>
    <w:rsid w:val="004A707D"/>
    <w:rsid w:val="004C0F5A"/>
    <w:rsid w:val="004C6EEE"/>
    <w:rsid w:val="004C702B"/>
    <w:rsid w:val="004D0033"/>
    <w:rsid w:val="004D016B"/>
    <w:rsid w:val="004D1B22"/>
    <w:rsid w:val="004D36F2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68D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A57BE"/>
    <w:rsid w:val="005A5D41"/>
    <w:rsid w:val="005B1C6D"/>
    <w:rsid w:val="005B1E09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3C08"/>
    <w:rsid w:val="006043A9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0D1E"/>
    <w:rsid w:val="006557A7"/>
    <w:rsid w:val="00656290"/>
    <w:rsid w:val="006621D7"/>
    <w:rsid w:val="0066302A"/>
    <w:rsid w:val="00665AFB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3883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1684"/>
    <w:rsid w:val="00772D5E"/>
    <w:rsid w:val="00776928"/>
    <w:rsid w:val="00777AD6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182A"/>
    <w:rsid w:val="0080587B"/>
    <w:rsid w:val="00806468"/>
    <w:rsid w:val="008155F0"/>
    <w:rsid w:val="00816735"/>
    <w:rsid w:val="00820141"/>
    <w:rsid w:val="00820E0C"/>
    <w:rsid w:val="0082366F"/>
    <w:rsid w:val="00825FE2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A6D45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04DB"/>
    <w:rsid w:val="008F59F6"/>
    <w:rsid w:val="00900719"/>
    <w:rsid w:val="009017AC"/>
    <w:rsid w:val="00904A1C"/>
    <w:rsid w:val="00905030"/>
    <w:rsid w:val="00906490"/>
    <w:rsid w:val="009111B2"/>
    <w:rsid w:val="00924AE1"/>
    <w:rsid w:val="00924C97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B0A6F"/>
    <w:rsid w:val="009B0A94"/>
    <w:rsid w:val="009B59E9"/>
    <w:rsid w:val="009B70AA"/>
    <w:rsid w:val="009C2C7D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21A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55E95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2C55"/>
    <w:rsid w:val="00E91038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06D25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2EAD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."/>
  <w:listSeparator w:val=","/>
  <w15:docId w15:val="{AB11B971-0942-4521-B329-91AC8EF3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  <w:style w:type="character" w:styleId="Emphasis">
    <w:name w:val="Emphasis"/>
    <w:basedOn w:val="DefaultParagraphFont"/>
    <w:uiPriority w:val="20"/>
    <w:qFormat/>
    <w:rsid w:val="004719F7"/>
    <w:rPr>
      <w:i/>
      <w:iCs/>
    </w:rPr>
  </w:style>
  <w:style w:type="character" w:customStyle="1" w:styleId="st">
    <w:name w:val="st"/>
    <w:basedOn w:val="DefaultParagraphFont"/>
    <w:rsid w:val="00061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 Safety Victoria</Company>
  <LinksUpToDate>false</LinksUpToDate>
  <CharactersWithSpaces>3303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 Safety Victoria</dc:creator>
  <cp:lastModifiedBy>Myriam Khalil</cp:lastModifiedBy>
  <cp:revision>19</cp:revision>
  <cp:lastPrinted>2017-07-26T03:59:00Z</cp:lastPrinted>
  <dcterms:created xsi:type="dcterms:W3CDTF">2018-05-08T08:09:00Z</dcterms:created>
  <dcterms:modified xsi:type="dcterms:W3CDTF">2018-06-12T06:34:00Z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